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pStyle w:val="2"/>
        <w:bidi w:val="0"/>
        <w:rPr>
          <w:rFonts w:hint="default"/>
          <w:lang w:val="en-US" w:eastAsia="zh-CN"/>
        </w:rPr>
      </w:pPr>
      <w:r>
        <w:rPr>
          <w:rFonts w:hint="eastAsia"/>
          <w:lang w:val="en-US" w:eastAsia="zh-CN"/>
        </w:rPr>
        <w:t>interface</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p>
    <w:p>
      <w:pPr>
        <w:numPr>
          <w:ilvl w:val="0"/>
          <w:numId w:val="0"/>
        </w:numPr>
        <w:spacing w:before="0" w:after="0" w:line="240" w:lineRule="auto"/>
        <w:ind w:right="0" w:rightChars="0"/>
        <w:jc w:val="both"/>
      </w:pP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3040" cy="1905000"/>
                    </a:xfrm>
                    <a:prstGeom prst="rect">
                      <a:avLst/>
                    </a:prstGeom>
                    <a:noFill/>
                    <a:ln>
                      <a:noFill/>
                    </a:ln>
                  </pic:spPr>
                </pic:pic>
              </a:graphicData>
            </a:graphic>
          </wp:inline>
        </w:drawing>
      </w:r>
    </w:p>
    <w:p/>
    <w:p>
      <w:pPr>
        <w:rPr>
          <w:rFonts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p>
      <w:pPr>
        <w:pStyle w:val="2"/>
        <w:bidi w:val="0"/>
        <w:rPr>
          <w:rFonts w:hint="eastAsia"/>
          <w:lang w:val="en-US" w:eastAsia="zh-CN"/>
        </w:rPr>
      </w:pPr>
      <w:r>
        <w:rPr>
          <w:rFonts w:hint="eastAsia"/>
          <w:lang w:val="en-US" w:eastAsia="zh-CN"/>
        </w:rPr>
        <w:t>并发的原子性</w:t>
      </w:r>
    </w:p>
    <w:p>
      <w:pPr>
        <w:pStyle w:val="7"/>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shd w:val="clear" w:fill="FFFFFF"/>
        </w:rPr>
        <w:t>对于涉及共享变量访问的操作，若该操作从其执行线程以外的任意线程来看是不可分割的，那么该操作就具有原子性。原子操作是多线程环境下的一个概念，它是针对访问共享变量的操作而言的。原子操作的“</w:t>
      </w:r>
      <w:r>
        <w:rPr>
          <w:rFonts w:hint="eastAsia" w:ascii="微软雅黑" w:hAnsi="微软雅黑" w:eastAsia="微软雅黑" w:cs="微软雅黑"/>
          <w:i w:val="0"/>
          <w:iCs w:val="0"/>
          <w:caps w:val="0"/>
          <w:color w:val="000000"/>
          <w:spacing w:val="0"/>
          <w:sz w:val="16"/>
          <w:szCs w:val="16"/>
          <w:u w:val="single"/>
          <w:shd w:val="clear" w:fill="FFFFFF"/>
        </w:rPr>
        <w:t>不可分割</w:t>
      </w:r>
      <w:r>
        <w:rPr>
          <w:rFonts w:hint="eastAsia" w:ascii="微软雅黑" w:hAnsi="微软雅黑" w:eastAsia="微软雅黑" w:cs="微软雅黑"/>
          <w:i w:val="0"/>
          <w:iCs w:val="0"/>
          <w:caps w:val="0"/>
          <w:color w:val="000000"/>
          <w:spacing w:val="0"/>
          <w:sz w:val="16"/>
          <w:szCs w:val="16"/>
          <w:shd w:val="clear" w:fill="FFFFFF"/>
        </w:rPr>
        <w:t>”包括以下两层含义：</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bdr w:val="none" w:color="auto" w:sz="0" w:space="0"/>
          <w:shd w:val="clear" w:fill="FFFFFF"/>
        </w:rPr>
        <w:t>读写某个共享变量的操作从其执行线程以外的任何线程来看，该操作要么已经执行结束要么尚未发生。</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bdr w:val="none" w:color="auto" w:sz="0" w:space="0"/>
          <w:shd w:val="clear" w:fill="FFFFFF"/>
        </w:rPr>
        <w:t>访问同一组共享变量的原子操作是不能够被交错的。</w:t>
      </w:r>
    </w:p>
    <w:p>
      <w:pPr>
        <w:pStyle w:val="2"/>
        <w:bidi w:val="0"/>
        <w:rPr>
          <w:rFonts w:hint="eastAsia"/>
          <w:lang w:val="en-US" w:eastAsia="zh-CN"/>
        </w:rPr>
      </w:pPr>
      <w:r>
        <w:rPr>
          <w:rFonts w:hint="eastAsia"/>
          <w:lang w:val="en-US" w:eastAsia="zh-CN"/>
        </w:rPr>
        <w:t>线程生命周期</w:t>
      </w:r>
    </w:p>
    <w:p>
      <w:r>
        <w:rPr>
          <w:rFonts w:hint="eastAsia"/>
          <w:lang w:val="en-US" w:eastAsia="zh-CN"/>
        </w:rPr>
        <w:t xml:space="preserve"> </w:t>
      </w:r>
      <w:r>
        <w:drawing>
          <wp:inline distT="0" distB="0" distL="114300" distR="114300">
            <wp:extent cx="5273040" cy="1672590"/>
            <wp:effectExtent l="0" t="0" r="0" b="381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73040" cy="16725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Yield  </w:t>
      </w:r>
    </w:p>
    <w:p>
      <w:pPr>
        <w:bidi w:val="0"/>
        <w:rPr>
          <w:rFonts w:hint="eastAsia"/>
          <w:lang w:val="en-US" w:eastAsia="zh-CN"/>
        </w:rPr>
      </w:pPr>
      <w:r>
        <w:rPr>
          <w:rFonts w:hint="eastAsia"/>
          <w:lang w:val="en-US" w:eastAsia="zh-CN"/>
        </w:rPr>
        <w:t>让出cpu 时间片儿  让其他线程先执行一会儿</w:t>
      </w:r>
    </w:p>
    <w:p>
      <w:pPr>
        <w:rPr>
          <w:rFonts w:hint="eastAsia"/>
          <w:lang w:val="en-US" w:eastAsia="zh-CN"/>
        </w:rPr>
      </w:pPr>
    </w:p>
    <w:p>
      <w:pPr>
        <w:pStyle w:val="3"/>
        <w:bidi w:val="0"/>
        <w:rPr>
          <w:rFonts w:hint="eastAsia"/>
          <w:lang w:val="en-US" w:eastAsia="zh-CN"/>
        </w:rPr>
      </w:pPr>
      <w:r>
        <w:rPr>
          <w:rFonts w:hint="eastAsia"/>
          <w:lang w:val="en-US" w:eastAsia="zh-CN"/>
        </w:rPr>
        <w:t xml:space="preserve">JOIN </w:t>
      </w:r>
    </w:p>
    <w:p>
      <w:pPr>
        <w:rPr>
          <w:rFonts w:hint="default"/>
          <w:lang w:val="en-US" w:eastAsia="zh-CN"/>
        </w:rPr>
      </w:pPr>
      <w:r>
        <w:rPr>
          <w:rFonts w:hint="eastAsia"/>
          <w:lang w:val="en-US" w:eastAsia="zh-CN"/>
        </w:rPr>
        <w:t>Join 英文名字  链接  连片</w:t>
      </w:r>
    </w:p>
    <w:p>
      <w:pPr>
        <w:rPr>
          <w:rFonts w:hint="eastAsia"/>
          <w:lang w:val="en-US" w:eastAsia="zh-CN"/>
        </w:rPr>
      </w:pPr>
      <w:r>
        <w:rPr>
          <w:rFonts w:hint="eastAsia"/>
          <w:lang w:val="en-US" w:eastAsia="zh-CN"/>
        </w:rPr>
        <w:t>理解为有限执行</w:t>
      </w:r>
    </w:p>
    <w:p>
      <w:pPr>
        <w:numPr>
          <w:ilvl w:val="0"/>
          <w:numId w:val="9"/>
        </w:numPr>
        <w:rPr>
          <w:rFonts w:hint="default"/>
          <w:lang w:val="en-US" w:eastAsia="zh-CN"/>
        </w:rPr>
      </w:pPr>
      <w:r>
        <w:rPr>
          <w:rFonts w:hint="eastAsia"/>
          <w:lang w:val="en-US" w:eastAsia="zh-CN"/>
        </w:rPr>
        <w:t>join（）优先执行T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asciiTheme="minorHAnsi" w:hAnsiTheme="minorHAnsi" w:eastAsiaTheme="minorEastAsia"/>
          <w:kern w:val="0"/>
          <w:sz w:val="19"/>
          <w:szCs w:val="19"/>
          <w:lang w:val="en-US" w:eastAsia="zh-CN"/>
        </w:rPr>
      </w:pPr>
      <w:r>
        <w:rPr>
          <w:rFonts w:ascii="Arial" w:hAnsi="Arial" w:eastAsia="Arial" w:cs="Arial"/>
          <w:i w:val="0"/>
          <w:iCs w:val="0"/>
          <w:caps w:val="0"/>
          <w:color w:val="555666"/>
          <w:spacing w:val="0"/>
          <w:sz w:val="16"/>
          <w:szCs w:val="16"/>
          <w:bdr w:val="none" w:color="auto" w:sz="0" w:space="0"/>
          <w:shd w:val="clear" w:fill="EEF0F4"/>
        </w:rPr>
        <w:t>因此在tA.join()当中的wait(0)方法是让main线程陷入了无尽的等待中。正是因为如此，在tA.join()之前的代码都会正常从上往下执行，而在tA.join()之后的代码都随着main线程陷入等待而</w:t>
      </w:r>
      <w:r>
        <w:rPr>
          <w:rFonts w:hint="eastAsia" w:cs="微软雅黑" w:asciiTheme="minorHAnsi" w:hAnsiTheme="minorHAnsi" w:eastAsiaTheme="minorEastAsia"/>
          <w:kern w:val="0"/>
          <w:sz w:val="19"/>
          <w:szCs w:val="19"/>
          <w:lang w:val="en-US" w:eastAsia="zh-CN"/>
        </w:rPr>
        <w:t>无法继续执行。这样便达到了网上说的 “t.join()方法会使所有线程都暂停并等待t的执行完毕后再执行”。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cs="微软雅黑" w:asciiTheme="minorHAnsi" w:hAnsiTheme="minorHAnsi" w:eastAsiaTheme="minorEastAsia"/>
          <w:kern w:val="0"/>
          <w:sz w:val="19"/>
          <w:szCs w:val="19"/>
          <w:lang w:val="en-US" w:eastAsia="zh-CN"/>
        </w:rPr>
      </w:pPr>
      <w:r>
        <w:rPr>
          <w:rFonts w:hint="eastAsia" w:cs="微软雅黑" w:asciiTheme="minorHAnsi" w:hAnsiTheme="minorHAnsi" w:eastAsiaTheme="minorEastAsia"/>
          <w:kern w:val="0"/>
          <w:sz w:val="19"/>
          <w:szCs w:val="19"/>
          <w:lang w:val="en-US" w:eastAsia="zh-CN"/>
        </w:rPr>
        <w:t>到此，关于join的讲解尚未结束。之前有说到，join方法中调用wait(0)让当前线程陷入无尽的等待。那么有wait等待就会有相应的notify或者notifyAll唤醒，那么唤醒的地方又在哪里？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这个问题我</w:t>
      </w:r>
      <w:r>
        <w:rPr>
          <w:rFonts w:hint="default" w:cs="微软雅黑" w:asciiTheme="minorHAnsi" w:hAnsiTheme="minorHAnsi" w:eastAsiaTheme="minorEastAsia"/>
          <w:kern w:val="0"/>
          <w:sz w:val="19"/>
          <w:szCs w:val="19"/>
          <w:lang w:val="en-US" w:eastAsia="zh-CN"/>
        </w:rPr>
        <w:t>也跟踪过join的方法，但始终发现不了在哪里唤醒等待的线程。所以在此引用网上的结论：join源码中，只会调用wait方法，并没有在结束时调用notify，这是因为线程在die的时候会自动调用自身的notifyAll方法，来释放所有因为该锁陷入等待的资源和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p>
    <w:p>
      <w:pPr>
        <w:pStyle w:val="2"/>
        <w:bidi w:val="0"/>
        <w:rPr>
          <w:rFonts w:hint="default"/>
          <w:lang w:val="en-US" w:eastAsia="zh-CN"/>
        </w:rPr>
      </w:pPr>
      <w:r>
        <w:rPr>
          <w:rFonts w:hint="eastAsia"/>
          <w:lang w:val="en-US" w:eastAsia="zh-CN"/>
        </w:rPr>
        <w:t>控制反转 和依赖注入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控制反转（Inversion of Control，缩写为IoC )，是面向对象编程中的一种设计原则，可以用来减低计算机代码之间的耦合度。其中最常见的方式叫做依赖注入（Dependency Injection，简称DI），还有一种方式叫“依赖查找”（Dependency Lookup）。通过控制反转，对象在被创建的时候，由一个调控系统内所有对象的外界实体，将其所依赖的对象的引用传递给它。也可以说，依赖被注入到对象中。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控制反转针对的是依赖对象的获得方式，也既依赖对象不在是自己内部生成，而是由外界生成后传递进来。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kern w:val="0"/>
          <w:sz w:val="19"/>
          <w:szCs w:val="19"/>
          <w:lang w:val="en-US" w:eastAsia="zh-CN"/>
        </w:rPr>
      </w:pPr>
      <w:r>
        <w:rPr>
          <w:rFonts w:hint="eastAsia" w:cs="微软雅黑"/>
          <w:kern w:val="0"/>
          <w:sz w:val="19"/>
          <w:szCs w:val="19"/>
          <w:lang w:val="en-US" w:eastAsia="zh-CN"/>
        </w:rPr>
        <w:t xml:space="preserve">依赖注入 由容器来控制  </w:t>
      </w:r>
    </w:p>
    <w:p>
      <w:pPr>
        <w:pStyle w:val="2"/>
        <w:bidi w:val="0"/>
        <w:rPr>
          <w:rFonts w:hint="eastAsia"/>
          <w:lang w:val="en-US" w:eastAsia="zh-CN"/>
        </w:rPr>
      </w:pPr>
      <w:r>
        <w:rPr>
          <w:rFonts w:hint="eastAsia"/>
          <w:lang w:val="en-US" w:eastAsia="zh-CN"/>
        </w:rPr>
        <w:t>依赖倒置</w:t>
      </w:r>
    </w:p>
    <w:p>
      <w:pPr>
        <w:rPr>
          <w:rFonts w:hint="eastAsia"/>
          <w:lang w:val="en-US" w:eastAsia="zh-CN"/>
        </w:rPr>
      </w:pPr>
      <w:r>
        <w:rPr>
          <w:rFonts w:hint="eastAsia"/>
          <w:lang w:val="en-US" w:eastAsia="zh-CN"/>
        </w:rPr>
        <w:t>Service 类依赖了很多的bean  bean 又依赖了其他bean  造成庞大 复杂，使用ioc</w:t>
      </w:r>
    </w:p>
    <w:p>
      <w:pPr>
        <w:rPr>
          <w:rFonts w:hint="eastAsia"/>
          <w:lang w:val="en-US" w:eastAsia="zh-CN"/>
        </w:rPr>
      </w:pPr>
      <w:r>
        <w:rPr>
          <w:rFonts w:hint="eastAsia"/>
          <w:lang w:val="en-US" w:eastAsia="zh-CN"/>
        </w:rPr>
        <w:t>不用关心 这写bean 的构造函数是什么样的，使用service 接口 ，可以简化修改</w:t>
      </w:r>
    </w:p>
    <w:p>
      <w:pPr>
        <w:pStyle w:val="2"/>
        <w:bidi w:val="0"/>
        <w:rPr>
          <w:rFonts w:hint="eastAsia"/>
          <w:lang w:val="en-US" w:eastAsia="zh-CN"/>
        </w:rPr>
      </w:pPr>
      <w:r>
        <w:rPr>
          <w:rFonts w:hint="eastAsia"/>
          <w:lang w:val="en-US" w:eastAsia="zh-CN"/>
        </w:rPr>
        <w:t>线程安全</w:t>
      </w:r>
    </w:p>
    <w:p>
      <w:pPr>
        <w:rPr>
          <w:rFonts w:hint="default"/>
          <w:lang w:val="en-US" w:eastAsia="zh-CN"/>
        </w:rPr>
      </w:pPr>
      <w:r>
        <w:rPr>
          <w:rFonts w:ascii="Arial" w:hAnsi="Arial" w:eastAsia="宋体" w:cs="Arial"/>
          <w:i w:val="0"/>
          <w:iCs w:val="0"/>
          <w:caps w:val="0"/>
          <w:color w:val="333333"/>
          <w:spacing w:val="0"/>
          <w:sz w:val="16"/>
          <w:szCs w:val="16"/>
          <w:shd w:val="clear" w:fill="FFFFFF"/>
        </w:rPr>
        <w:t>“</w:t>
      </w:r>
      <w:r>
        <w:rPr>
          <w:rStyle w:val="11"/>
          <w:rFonts w:hint="default" w:ascii="Arial" w:hAnsi="Arial" w:eastAsia="宋体" w:cs="Arial"/>
          <w:b/>
          <w:bCs/>
          <w:i w:val="0"/>
          <w:iCs w:val="0"/>
          <w:caps w:val="0"/>
          <w:color w:val="222222"/>
          <w:spacing w:val="0"/>
          <w:sz w:val="16"/>
          <w:szCs w:val="16"/>
          <w:shd w:val="clear" w:fill="FFFFFF"/>
        </w:rPr>
        <w:t>线程安全是多线程编程时的计算机程序代码中的一个概念。</w:t>
      </w:r>
      <w:r>
        <w:rPr>
          <w:rFonts w:hint="default" w:ascii="Arial" w:hAnsi="Arial" w:eastAsia="宋体" w:cs="Arial"/>
          <w:i w:val="0"/>
          <w:iCs w:val="0"/>
          <w:caps w:val="0"/>
          <w:color w:val="333333"/>
          <w:spacing w:val="0"/>
          <w:sz w:val="16"/>
          <w:szCs w:val="16"/>
          <w:shd w:val="clear" w:fill="FFFFFF"/>
        </w:rPr>
        <w:t>在拥有共享数据的多条线程并行执行的程序中，线程安全的代码会通过同步机制保证各个线程都可以正常且正确的执行，不会出现数据污染等意外情况。”</w:t>
      </w:r>
      <w:bookmarkStart w:id="2" w:name="_GoBack"/>
      <w:bookmarkEnd w:id="2"/>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8412BE2"/>
    <w:multiLevelType w:val="multilevel"/>
    <w:tmpl w:val="98412B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53208E"/>
    <w:multiLevelType w:val="singleLevel"/>
    <w:tmpl w:val="0053208E"/>
    <w:lvl w:ilvl="0" w:tentative="0">
      <w:start w:val="1"/>
      <w:numFmt w:val="bullet"/>
      <w:lvlText w:val="•"/>
      <w:lvlJc w:val="left"/>
    </w:lvl>
  </w:abstractNum>
  <w:abstractNum w:abstractNumId="5">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E299AE0"/>
    <w:multiLevelType w:val="singleLevel"/>
    <w:tmpl w:val="2E299AE0"/>
    <w:lvl w:ilvl="0" w:tentative="0">
      <w:start w:val="20"/>
      <w:numFmt w:val="upperLetter"/>
      <w:lvlText w:val="%1."/>
      <w:lvlJc w:val="left"/>
      <w:pPr>
        <w:tabs>
          <w:tab w:val="left" w:pos="312"/>
        </w:tabs>
      </w:pPr>
    </w:lvl>
  </w:abstractNum>
  <w:abstractNum w:abstractNumId="7">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98A60EF"/>
    <w:multiLevelType w:val="singleLevel"/>
    <w:tmpl w:val="698A60EF"/>
    <w:lvl w:ilvl="0" w:tentative="0">
      <w:start w:val="1"/>
      <w:numFmt w:val="decimal"/>
      <w:lvlText w:val="%1."/>
      <w:lvlJc w:val="left"/>
      <w:pPr>
        <w:tabs>
          <w:tab w:val="left" w:pos="312"/>
        </w:tabs>
      </w:pPr>
    </w:lvl>
  </w:abstractNum>
  <w:num w:numId="1">
    <w:abstractNumId w:val="4"/>
  </w:num>
  <w:num w:numId="2">
    <w:abstractNumId w:val="8"/>
  </w:num>
  <w:num w:numId="3">
    <w:abstractNumId w:val="3"/>
  </w:num>
  <w:num w:numId="4">
    <w:abstractNumId w:val="7"/>
  </w:num>
  <w:num w:numId="5">
    <w:abstractNumId w:val="2"/>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0D3D42"/>
    <w:rsid w:val="0323298E"/>
    <w:rsid w:val="03CC7674"/>
    <w:rsid w:val="0513442C"/>
    <w:rsid w:val="05734CED"/>
    <w:rsid w:val="05D4686F"/>
    <w:rsid w:val="06D67170"/>
    <w:rsid w:val="06E130FB"/>
    <w:rsid w:val="07072066"/>
    <w:rsid w:val="074A1915"/>
    <w:rsid w:val="076E497B"/>
    <w:rsid w:val="089F5390"/>
    <w:rsid w:val="08DB35D1"/>
    <w:rsid w:val="094A3964"/>
    <w:rsid w:val="09564E99"/>
    <w:rsid w:val="09573DA5"/>
    <w:rsid w:val="09B91FAE"/>
    <w:rsid w:val="0B984F65"/>
    <w:rsid w:val="0C3E26BF"/>
    <w:rsid w:val="0C41520E"/>
    <w:rsid w:val="0CC54C50"/>
    <w:rsid w:val="0D0E377F"/>
    <w:rsid w:val="0E39464A"/>
    <w:rsid w:val="0E5F06F5"/>
    <w:rsid w:val="0E692010"/>
    <w:rsid w:val="0E861DFE"/>
    <w:rsid w:val="0EC70482"/>
    <w:rsid w:val="0F6A0498"/>
    <w:rsid w:val="0F6A71AB"/>
    <w:rsid w:val="0F893D6B"/>
    <w:rsid w:val="0F9A13CF"/>
    <w:rsid w:val="0FDD1F97"/>
    <w:rsid w:val="0FE4089C"/>
    <w:rsid w:val="10CC4F45"/>
    <w:rsid w:val="112F5B47"/>
    <w:rsid w:val="11405D91"/>
    <w:rsid w:val="121F22D7"/>
    <w:rsid w:val="12B66F16"/>
    <w:rsid w:val="12C14CFD"/>
    <w:rsid w:val="12C85EAF"/>
    <w:rsid w:val="12E5227B"/>
    <w:rsid w:val="132F5D4D"/>
    <w:rsid w:val="13877EBC"/>
    <w:rsid w:val="13C215C5"/>
    <w:rsid w:val="13D77BDF"/>
    <w:rsid w:val="144D5B54"/>
    <w:rsid w:val="14827422"/>
    <w:rsid w:val="14842357"/>
    <w:rsid w:val="15D02DE0"/>
    <w:rsid w:val="1653393E"/>
    <w:rsid w:val="165C0979"/>
    <w:rsid w:val="16670DD7"/>
    <w:rsid w:val="166E79E8"/>
    <w:rsid w:val="1677493E"/>
    <w:rsid w:val="16C15ADC"/>
    <w:rsid w:val="170727B7"/>
    <w:rsid w:val="1791472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535C8"/>
    <w:rsid w:val="1EBC7A44"/>
    <w:rsid w:val="1F393FDF"/>
    <w:rsid w:val="1F7C4B6D"/>
    <w:rsid w:val="1FD620C2"/>
    <w:rsid w:val="1FD85DA6"/>
    <w:rsid w:val="2049683A"/>
    <w:rsid w:val="204D39D5"/>
    <w:rsid w:val="207B42F4"/>
    <w:rsid w:val="208C2662"/>
    <w:rsid w:val="209C4E89"/>
    <w:rsid w:val="21330011"/>
    <w:rsid w:val="2177331E"/>
    <w:rsid w:val="21B635B8"/>
    <w:rsid w:val="221B0C81"/>
    <w:rsid w:val="22426719"/>
    <w:rsid w:val="227C1104"/>
    <w:rsid w:val="232B0864"/>
    <w:rsid w:val="23EA185F"/>
    <w:rsid w:val="24415E66"/>
    <w:rsid w:val="244178DD"/>
    <w:rsid w:val="2473549D"/>
    <w:rsid w:val="24782EBA"/>
    <w:rsid w:val="25B76A81"/>
    <w:rsid w:val="26676AD6"/>
    <w:rsid w:val="267F1AAF"/>
    <w:rsid w:val="26B45420"/>
    <w:rsid w:val="26C3774D"/>
    <w:rsid w:val="26C9722F"/>
    <w:rsid w:val="26DD48E4"/>
    <w:rsid w:val="275B0F34"/>
    <w:rsid w:val="2784149E"/>
    <w:rsid w:val="27AC01CF"/>
    <w:rsid w:val="2825142C"/>
    <w:rsid w:val="29E53043"/>
    <w:rsid w:val="2A7F6372"/>
    <w:rsid w:val="2A855063"/>
    <w:rsid w:val="2ACC54BA"/>
    <w:rsid w:val="2B2D0333"/>
    <w:rsid w:val="2B881B5A"/>
    <w:rsid w:val="2BB1393B"/>
    <w:rsid w:val="2C555B09"/>
    <w:rsid w:val="2C7D1A78"/>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28759A"/>
    <w:rsid w:val="31C008AA"/>
    <w:rsid w:val="32301F69"/>
    <w:rsid w:val="3260522D"/>
    <w:rsid w:val="32684654"/>
    <w:rsid w:val="33840CD4"/>
    <w:rsid w:val="340F442E"/>
    <w:rsid w:val="34BF33F9"/>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B796CD6"/>
    <w:rsid w:val="3BD21795"/>
    <w:rsid w:val="3BD738E6"/>
    <w:rsid w:val="3BDB3D89"/>
    <w:rsid w:val="3BF1014D"/>
    <w:rsid w:val="3C0F64F0"/>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83394D"/>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EC063A"/>
    <w:rsid w:val="4A0266F3"/>
    <w:rsid w:val="4B3D2DE2"/>
    <w:rsid w:val="4B4D2698"/>
    <w:rsid w:val="4BD42694"/>
    <w:rsid w:val="4C4B1218"/>
    <w:rsid w:val="4CAF59FA"/>
    <w:rsid w:val="4CD84E49"/>
    <w:rsid w:val="4CE9002A"/>
    <w:rsid w:val="4F204A3C"/>
    <w:rsid w:val="4F226489"/>
    <w:rsid w:val="4F694593"/>
    <w:rsid w:val="4F8C5A4D"/>
    <w:rsid w:val="4F9C7943"/>
    <w:rsid w:val="4FE545E0"/>
    <w:rsid w:val="507B203D"/>
    <w:rsid w:val="50CF3977"/>
    <w:rsid w:val="50E63B8E"/>
    <w:rsid w:val="516D313F"/>
    <w:rsid w:val="51DF021B"/>
    <w:rsid w:val="5251742F"/>
    <w:rsid w:val="52834EA1"/>
    <w:rsid w:val="529A56E5"/>
    <w:rsid w:val="52B52710"/>
    <w:rsid w:val="52BD4EB0"/>
    <w:rsid w:val="52D01F09"/>
    <w:rsid w:val="53272056"/>
    <w:rsid w:val="53747C3A"/>
    <w:rsid w:val="53D93483"/>
    <w:rsid w:val="54196BAA"/>
    <w:rsid w:val="5445603F"/>
    <w:rsid w:val="54826A6F"/>
    <w:rsid w:val="54A04AB9"/>
    <w:rsid w:val="54AC3ACB"/>
    <w:rsid w:val="54F33358"/>
    <w:rsid w:val="55137B3E"/>
    <w:rsid w:val="5544216B"/>
    <w:rsid w:val="554B231D"/>
    <w:rsid w:val="556167E5"/>
    <w:rsid w:val="559E5A31"/>
    <w:rsid w:val="55C54899"/>
    <w:rsid w:val="55E919DF"/>
    <w:rsid w:val="564A7587"/>
    <w:rsid w:val="5670502F"/>
    <w:rsid w:val="56F50B63"/>
    <w:rsid w:val="57364EFF"/>
    <w:rsid w:val="57B006F3"/>
    <w:rsid w:val="57D956A8"/>
    <w:rsid w:val="57F87299"/>
    <w:rsid w:val="582009AB"/>
    <w:rsid w:val="58496AB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8605F5"/>
    <w:rsid w:val="5FF13CC0"/>
    <w:rsid w:val="60811702"/>
    <w:rsid w:val="60813B00"/>
    <w:rsid w:val="60D33FD9"/>
    <w:rsid w:val="6123502D"/>
    <w:rsid w:val="616404C2"/>
    <w:rsid w:val="61764437"/>
    <w:rsid w:val="61B42F10"/>
    <w:rsid w:val="620A72BB"/>
    <w:rsid w:val="623A5871"/>
    <w:rsid w:val="626A08F1"/>
    <w:rsid w:val="628218E8"/>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5BB6947"/>
    <w:rsid w:val="666D0031"/>
    <w:rsid w:val="666E736F"/>
    <w:rsid w:val="66875134"/>
    <w:rsid w:val="67087CD8"/>
    <w:rsid w:val="6714697A"/>
    <w:rsid w:val="671679BC"/>
    <w:rsid w:val="67206C39"/>
    <w:rsid w:val="674548F2"/>
    <w:rsid w:val="674B6CD5"/>
    <w:rsid w:val="674F327E"/>
    <w:rsid w:val="68554E31"/>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0DC6A4E"/>
    <w:rsid w:val="71E76CD1"/>
    <w:rsid w:val="72980580"/>
    <w:rsid w:val="72E81CD1"/>
    <w:rsid w:val="735C2B21"/>
    <w:rsid w:val="73E01DBB"/>
    <w:rsid w:val="7452779C"/>
    <w:rsid w:val="74D810BA"/>
    <w:rsid w:val="75094235"/>
    <w:rsid w:val="75E353FC"/>
    <w:rsid w:val="76586D88"/>
    <w:rsid w:val="766C51BF"/>
    <w:rsid w:val="76703C4B"/>
    <w:rsid w:val="76C95501"/>
    <w:rsid w:val="76DF5BD6"/>
    <w:rsid w:val="774E52CC"/>
    <w:rsid w:val="77E661B9"/>
    <w:rsid w:val="77F57C6E"/>
    <w:rsid w:val="78024EC3"/>
    <w:rsid w:val="780E6CF8"/>
    <w:rsid w:val="78BF7473"/>
    <w:rsid w:val="78D716C4"/>
    <w:rsid w:val="79390B5C"/>
    <w:rsid w:val="7A0954FF"/>
    <w:rsid w:val="7A6870AE"/>
    <w:rsid w:val="7A7D70A3"/>
    <w:rsid w:val="7A831CEC"/>
    <w:rsid w:val="7AAA34CD"/>
    <w:rsid w:val="7B7E1448"/>
    <w:rsid w:val="7BB223DA"/>
    <w:rsid w:val="7BEF7AFE"/>
    <w:rsid w:val="7C813607"/>
    <w:rsid w:val="7CE46A47"/>
    <w:rsid w:val="7D270063"/>
    <w:rsid w:val="7DBA7990"/>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52</Pages>
  <Words>14782</Words>
  <Characters>25658</Characters>
  <TotalTime>5</TotalTime>
  <ScaleCrop>false</ScaleCrop>
  <LinksUpToDate>false</LinksUpToDate>
  <CharactersWithSpaces>28498</CharactersWithSpaces>
  <Application>WPS Office_11.1.0.12302_F1E327BC-269C-435d-A152-05C5408002CA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2022-08-15T07:27:44Z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7BADBE8061AD47F395AD136324C0C831</vt:lpwstr>
  </property>
</Properties>
</file>